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3E" w:rsidRPr="00321A43" w:rsidRDefault="00C210C3" w:rsidP="00712C3E">
      <w:pPr>
        <w:shd w:val="clear" w:color="auto" w:fill="FFFFFF"/>
        <w:spacing w:before="100" w:beforeAutospacing="1" w:after="195" w:line="240" w:lineRule="auto"/>
        <w:rPr>
          <w:rFonts w:ascii="Times New Roman" w:eastAsia="Times New Roman" w:hAnsi="Times New Roman" w:cs="Times New Roman"/>
          <w:b/>
          <w:bCs/>
          <w:sz w:val="24"/>
          <w:szCs w:val="24"/>
          <w:lang w:eastAsia="ru-RU"/>
        </w:rPr>
      </w:pPr>
      <w:r w:rsidRPr="00321A43">
        <w:rPr>
          <w:rFonts w:ascii="Times New Roman" w:eastAsia="Times New Roman" w:hAnsi="Times New Roman" w:cs="Times New Roman"/>
          <w:b/>
          <w:bCs/>
          <w:sz w:val="24"/>
          <w:szCs w:val="24"/>
          <w:lang w:eastAsia="ru-RU"/>
        </w:rPr>
        <w:t xml:space="preserve">Учитель: </w:t>
      </w:r>
      <w:proofErr w:type="spellStart"/>
      <w:r w:rsidR="006B1DDD">
        <w:rPr>
          <w:rFonts w:ascii="Times New Roman" w:eastAsia="Times New Roman" w:hAnsi="Times New Roman" w:cs="Times New Roman"/>
          <w:b/>
          <w:bCs/>
          <w:sz w:val="24"/>
          <w:szCs w:val="24"/>
          <w:lang w:eastAsia="ru-RU"/>
        </w:rPr>
        <w:t>Кейних</w:t>
      </w:r>
      <w:proofErr w:type="spellEnd"/>
      <w:r w:rsidR="006B1DDD">
        <w:rPr>
          <w:rFonts w:ascii="Times New Roman" w:eastAsia="Times New Roman" w:hAnsi="Times New Roman" w:cs="Times New Roman"/>
          <w:b/>
          <w:bCs/>
          <w:sz w:val="24"/>
          <w:szCs w:val="24"/>
          <w:lang w:eastAsia="ru-RU"/>
        </w:rPr>
        <w:t xml:space="preserve"> С.П.</w:t>
      </w:r>
    </w:p>
    <w:p w:rsidR="00712C3E" w:rsidRPr="00321A43" w:rsidRDefault="00321A43" w:rsidP="00712C3E">
      <w:pPr>
        <w:shd w:val="clear" w:color="auto" w:fill="FFFFFF"/>
        <w:spacing w:before="100" w:beforeAutospacing="1" w:after="195"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Класс: </w:t>
      </w:r>
      <w:r w:rsidR="006B1DDD">
        <w:rPr>
          <w:rFonts w:ascii="Times New Roman" w:eastAsia="Times New Roman" w:hAnsi="Times New Roman" w:cs="Times New Roman"/>
          <w:b/>
          <w:bCs/>
          <w:sz w:val="24"/>
          <w:szCs w:val="24"/>
          <w:lang w:eastAsia="ru-RU"/>
        </w:rPr>
        <w:t>4 «А»</w:t>
      </w:r>
    </w:p>
    <w:p w:rsidR="00B65AE9" w:rsidRDefault="00B65AE9" w:rsidP="00B65AE9">
      <w:pPr>
        <w:shd w:val="clear" w:color="auto" w:fill="FFFFFF"/>
        <w:spacing w:before="100" w:beforeAutospacing="1" w:after="195" w:line="240" w:lineRule="auto"/>
        <w:jc w:val="center"/>
        <w:rPr>
          <w:rFonts w:ascii="Times New Roman" w:eastAsia="Times New Roman" w:hAnsi="Times New Roman" w:cs="Times New Roman"/>
          <w:b/>
          <w:bCs/>
          <w:sz w:val="24"/>
          <w:szCs w:val="24"/>
          <w:lang w:eastAsia="ru-RU"/>
        </w:rPr>
      </w:pPr>
      <w:r w:rsidRPr="00321A43">
        <w:rPr>
          <w:rFonts w:ascii="Times New Roman" w:eastAsia="Times New Roman" w:hAnsi="Times New Roman" w:cs="Times New Roman"/>
          <w:b/>
          <w:bCs/>
          <w:sz w:val="24"/>
          <w:szCs w:val="24"/>
          <w:lang w:eastAsia="ru-RU"/>
        </w:rPr>
        <w:t>Русский язык</w:t>
      </w:r>
    </w:p>
    <w:tbl>
      <w:tblPr>
        <w:tblStyle w:val="a4"/>
        <w:tblW w:w="0" w:type="auto"/>
        <w:tblLook w:val="04A0"/>
      </w:tblPr>
      <w:tblGrid>
        <w:gridCol w:w="1809"/>
        <w:gridCol w:w="5245"/>
        <w:gridCol w:w="2517"/>
      </w:tblGrid>
      <w:tr w:rsidR="00321A43" w:rsidTr="00321A43">
        <w:tc>
          <w:tcPr>
            <w:tcW w:w="1809"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321A43">
        <w:tc>
          <w:tcPr>
            <w:tcW w:w="1809" w:type="dxa"/>
          </w:tcPr>
          <w:p w:rsidR="00321A43" w:rsidRDefault="006B1DDD"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08.11.2021 г.</w:t>
            </w:r>
          </w:p>
        </w:tc>
        <w:tc>
          <w:tcPr>
            <w:tcW w:w="5245" w:type="dxa"/>
          </w:tcPr>
          <w:p w:rsidR="00321A43" w:rsidRDefault="006B1DDD" w:rsidP="006B1DDD">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Распознавание падежей имён существительных. Именительный, родительный и дательный падежи.</w:t>
            </w:r>
          </w:p>
        </w:tc>
        <w:tc>
          <w:tcPr>
            <w:tcW w:w="2517" w:type="dxa"/>
          </w:tcPr>
          <w:p w:rsidR="00321A43" w:rsidRDefault="006B1DDD" w:rsidP="00DA49A9">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 82, упр. </w:t>
            </w:r>
            <w:r w:rsidR="00DA49A9">
              <w:rPr>
                <w:rFonts w:ascii="Times New Roman" w:eastAsia="Times New Roman" w:hAnsi="Times New Roman" w:cs="Times New Roman"/>
                <w:b/>
                <w:bCs/>
                <w:sz w:val="24"/>
                <w:szCs w:val="24"/>
                <w:lang w:eastAsia="ru-RU"/>
              </w:rPr>
              <w:t>138(устно), упр. 139, 140, 141(по заданию).</w:t>
            </w:r>
          </w:p>
        </w:tc>
      </w:tr>
      <w:tr w:rsidR="00321A43" w:rsidTr="00321A43">
        <w:tc>
          <w:tcPr>
            <w:tcW w:w="1809" w:type="dxa"/>
          </w:tcPr>
          <w:p w:rsidR="00321A43" w:rsidRDefault="006B1DDD"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09.11</w:t>
            </w:r>
          </w:p>
        </w:tc>
        <w:tc>
          <w:tcPr>
            <w:tcW w:w="5245" w:type="dxa"/>
          </w:tcPr>
          <w:p w:rsidR="00321A43" w:rsidRDefault="006B1DDD" w:rsidP="006B1DDD">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Упражнение в распознавании имён существительных в родительном, винительном и дательном падежах.</w:t>
            </w:r>
          </w:p>
        </w:tc>
        <w:tc>
          <w:tcPr>
            <w:tcW w:w="2517" w:type="dxa"/>
          </w:tcPr>
          <w:p w:rsidR="00321A43" w:rsidRDefault="00F57097" w:rsidP="00F57097">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85, упр. 143, 144,146.</w:t>
            </w:r>
          </w:p>
        </w:tc>
      </w:tr>
      <w:tr w:rsidR="00321A43" w:rsidTr="00321A43">
        <w:tc>
          <w:tcPr>
            <w:tcW w:w="1809" w:type="dxa"/>
          </w:tcPr>
          <w:p w:rsidR="00321A43" w:rsidRDefault="006B1DDD"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5245" w:type="dxa"/>
          </w:tcPr>
          <w:p w:rsidR="00321A43" w:rsidRDefault="006B1DDD" w:rsidP="006B1DDD">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Упражнение в распознавании имён существительных в творительном и предложном падежах. Несклоняемые имена существительные. </w:t>
            </w:r>
          </w:p>
        </w:tc>
        <w:tc>
          <w:tcPr>
            <w:tcW w:w="2517" w:type="dxa"/>
          </w:tcPr>
          <w:p w:rsidR="00321A43" w:rsidRDefault="00F57097"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86, упр. 147, 150;</w:t>
            </w:r>
          </w:p>
          <w:p w:rsidR="00F57097" w:rsidRDefault="00F57097" w:rsidP="00F57097">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88,</w:t>
            </w:r>
            <w:r w:rsidR="007C60B5">
              <w:rPr>
                <w:rFonts w:ascii="Times New Roman" w:eastAsia="Times New Roman" w:hAnsi="Times New Roman" w:cs="Times New Roman"/>
                <w:b/>
                <w:bCs/>
                <w:sz w:val="24"/>
                <w:szCs w:val="24"/>
                <w:lang w:eastAsia="ru-RU"/>
              </w:rPr>
              <w:t xml:space="preserve"> (выучить</w:t>
            </w:r>
            <w:r>
              <w:rPr>
                <w:rFonts w:ascii="Times New Roman" w:eastAsia="Times New Roman" w:hAnsi="Times New Roman" w:cs="Times New Roman"/>
                <w:b/>
                <w:bCs/>
                <w:sz w:val="24"/>
                <w:szCs w:val="24"/>
                <w:lang w:eastAsia="ru-RU"/>
              </w:rPr>
              <w:t xml:space="preserve"> правило</w:t>
            </w:r>
            <w:r w:rsidR="007C60B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упр. 152.</w:t>
            </w:r>
          </w:p>
        </w:tc>
      </w:tr>
      <w:tr w:rsidR="00321A43" w:rsidTr="00321A43">
        <w:tc>
          <w:tcPr>
            <w:tcW w:w="1809" w:type="dxa"/>
          </w:tcPr>
          <w:p w:rsidR="00321A43" w:rsidRDefault="006B1DDD"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321A43" w:rsidRDefault="006B1DDD" w:rsidP="006B1DDD">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Три склонения имён существительных. Первое склонение имён существительных.</w:t>
            </w:r>
          </w:p>
        </w:tc>
        <w:tc>
          <w:tcPr>
            <w:tcW w:w="2517" w:type="dxa"/>
          </w:tcPr>
          <w:p w:rsidR="00321A43" w:rsidRDefault="007C60B5" w:rsidP="00B65A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89, 90(выучить правила), упр. 154, 156, 160.</w:t>
            </w: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t>Математика</w:t>
      </w:r>
    </w:p>
    <w:tbl>
      <w:tblPr>
        <w:tblStyle w:val="a4"/>
        <w:tblW w:w="0" w:type="auto"/>
        <w:tblLook w:val="04A0"/>
      </w:tblPr>
      <w:tblGrid>
        <w:gridCol w:w="1809"/>
        <w:gridCol w:w="5245"/>
        <w:gridCol w:w="2517"/>
      </w:tblGrid>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E321BC" w:rsidTr="00F90777">
        <w:tc>
          <w:tcPr>
            <w:tcW w:w="1809" w:type="dxa"/>
          </w:tcPr>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08.11.2021 г.</w:t>
            </w:r>
          </w:p>
        </w:tc>
        <w:tc>
          <w:tcPr>
            <w:tcW w:w="5245" w:type="dxa"/>
          </w:tcPr>
          <w:p w:rsidR="00E321BC" w:rsidRDefault="00E321BC" w:rsidP="00E321BC">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Единицы массы. Тонна, центнер.</w:t>
            </w:r>
          </w:p>
        </w:tc>
        <w:tc>
          <w:tcPr>
            <w:tcW w:w="2517" w:type="dxa"/>
          </w:tcPr>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45, № 201, № 203 (устно), № 204, № 206.</w:t>
            </w:r>
          </w:p>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77415D">
              <w:rPr>
                <w:rFonts w:ascii="Times New Roman" w:eastAsia="Times New Roman" w:hAnsi="Times New Roman" w:cs="Times New Roman"/>
                <w:b/>
                <w:bCs/>
                <w:sz w:val="24"/>
                <w:szCs w:val="24"/>
                <w:lang w:eastAsia="ru-RU"/>
              </w:rPr>
              <w:t xml:space="preserve"> 46 (</w:t>
            </w:r>
            <w:r>
              <w:rPr>
                <w:rFonts w:ascii="Times New Roman" w:eastAsia="Times New Roman" w:hAnsi="Times New Roman" w:cs="Times New Roman"/>
                <w:b/>
                <w:bCs/>
                <w:sz w:val="24"/>
                <w:szCs w:val="24"/>
                <w:lang w:eastAsia="ru-RU"/>
              </w:rPr>
              <w:t xml:space="preserve">табл. </w:t>
            </w:r>
            <w:r w:rsidR="0077415D">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ыучить наизусть)</w:t>
            </w:r>
            <w:r w:rsidR="0077415D">
              <w:rPr>
                <w:rFonts w:ascii="Times New Roman" w:eastAsia="Times New Roman" w:hAnsi="Times New Roman" w:cs="Times New Roman"/>
                <w:b/>
                <w:bCs/>
                <w:sz w:val="24"/>
                <w:szCs w:val="24"/>
                <w:lang w:eastAsia="ru-RU"/>
              </w:rPr>
              <w:t>, № 210, № 211.</w:t>
            </w:r>
          </w:p>
        </w:tc>
      </w:tr>
      <w:tr w:rsidR="00E321BC" w:rsidTr="00F90777">
        <w:tc>
          <w:tcPr>
            <w:tcW w:w="1809" w:type="dxa"/>
          </w:tcPr>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09.11</w:t>
            </w:r>
          </w:p>
        </w:tc>
        <w:tc>
          <w:tcPr>
            <w:tcW w:w="5245" w:type="dxa"/>
          </w:tcPr>
          <w:p w:rsidR="00E321BC" w:rsidRDefault="00E321BC" w:rsidP="00E321BC">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Единицы времени. </w:t>
            </w:r>
          </w:p>
        </w:tc>
        <w:tc>
          <w:tcPr>
            <w:tcW w:w="2517" w:type="dxa"/>
          </w:tcPr>
          <w:p w:rsidR="00E321BC"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47, № 217, № 222.</w:t>
            </w:r>
          </w:p>
          <w:p w:rsidR="0077415D"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48, № 224,№  226, № 228.</w:t>
            </w:r>
          </w:p>
        </w:tc>
      </w:tr>
      <w:tr w:rsidR="00E321BC" w:rsidTr="00F90777">
        <w:tc>
          <w:tcPr>
            <w:tcW w:w="1809" w:type="dxa"/>
          </w:tcPr>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5245" w:type="dxa"/>
          </w:tcPr>
          <w:p w:rsidR="00E321BC" w:rsidRDefault="00E321BC" w:rsidP="00E321BC">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Нахождение неизвестного слагаемого. Решение задач.</w:t>
            </w:r>
          </w:p>
        </w:tc>
        <w:tc>
          <w:tcPr>
            <w:tcW w:w="2517" w:type="dxa"/>
          </w:tcPr>
          <w:p w:rsidR="0077415D"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50, № 243, № 244,</w:t>
            </w:r>
          </w:p>
          <w:p w:rsidR="0077415D"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253 (2 столбик), № 256.</w:t>
            </w:r>
          </w:p>
          <w:p w:rsidR="00E321BC"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 52 (табл. выучить наизусть). </w:t>
            </w:r>
          </w:p>
        </w:tc>
      </w:tr>
      <w:tr w:rsidR="00E321BC" w:rsidTr="00F90777">
        <w:tc>
          <w:tcPr>
            <w:tcW w:w="1809" w:type="dxa"/>
          </w:tcPr>
          <w:p w:rsidR="00E321BC" w:rsidRDefault="00E321BC"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E321BC" w:rsidRDefault="00E321BC" w:rsidP="00E321BC">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Нахождение неизвестного уменьшаемого, вычитаемого. Решение задач.</w:t>
            </w:r>
          </w:p>
        </w:tc>
        <w:tc>
          <w:tcPr>
            <w:tcW w:w="2517" w:type="dxa"/>
          </w:tcPr>
          <w:p w:rsidR="00E321BC" w:rsidRDefault="0077415D" w:rsidP="00E321BC">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54, №13, № 17, № 18, № 19, № 20, № 27.</w:t>
            </w: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lastRenderedPageBreak/>
        <w:t>Литературное чтение</w:t>
      </w:r>
    </w:p>
    <w:tbl>
      <w:tblPr>
        <w:tblStyle w:val="a4"/>
        <w:tblW w:w="0" w:type="auto"/>
        <w:tblLook w:val="04A0"/>
      </w:tblPr>
      <w:tblGrid>
        <w:gridCol w:w="1809"/>
        <w:gridCol w:w="5245"/>
        <w:gridCol w:w="2517"/>
      </w:tblGrid>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E97F2B" w:rsidTr="00F90777">
        <w:tc>
          <w:tcPr>
            <w:tcW w:w="1809"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10.11</w:t>
            </w:r>
          </w:p>
        </w:tc>
        <w:tc>
          <w:tcPr>
            <w:tcW w:w="5245" w:type="dxa"/>
          </w:tcPr>
          <w:p w:rsidR="00E97F2B" w:rsidRDefault="00E97F2B" w:rsidP="00E97F2B">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 П. Чехов «Мальчики».</w:t>
            </w:r>
          </w:p>
        </w:tc>
        <w:tc>
          <w:tcPr>
            <w:tcW w:w="2517"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С.122 – 134, читать и отвечать на вопросы.</w:t>
            </w:r>
          </w:p>
        </w:tc>
      </w:tr>
      <w:tr w:rsidR="00E97F2B" w:rsidTr="00F90777">
        <w:tc>
          <w:tcPr>
            <w:tcW w:w="1809"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11.11</w:t>
            </w:r>
          </w:p>
        </w:tc>
        <w:tc>
          <w:tcPr>
            <w:tcW w:w="5245" w:type="dxa"/>
          </w:tcPr>
          <w:p w:rsidR="00E97F2B" w:rsidRDefault="00E97F2B" w:rsidP="00213700">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Обобщение по теме «Чудесный мир классики».</w:t>
            </w:r>
          </w:p>
        </w:tc>
        <w:tc>
          <w:tcPr>
            <w:tcW w:w="2517"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135 – 136, отвечать на вопросы.</w:t>
            </w:r>
          </w:p>
        </w:tc>
      </w:tr>
      <w:tr w:rsidR="00E97F2B" w:rsidTr="00F90777">
        <w:tc>
          <w:tcPr>
            <w:tcW w:w="1809"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12.11</w:t>
            </w:r>
          </w:p>
        </w:tc>
        <w:tc>
          <w:tcPr>
            <w:tcW w:w="5245"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 И. Тютчев «Ещё земли печален вид», «Как неожиданно и ярко…»</w:t>
            </w:r>
          </w:p>
        </w:tc>
        <w:tc>
          <w:tcPr>
            <w:tcW w:w="2517"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138 (выразительно читать), с.139 – 140 (выучить наизусть).</w:t>
            </w:r>
          </w:p>
        </w:tc>
      </w:tr>
      <w:tr w:rsidR="00E97F2B" w:rsidTr="00F90777">
        <w:tc>
          <w:tcPr>
            <w:tcW w:w="1809"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E97F2B" w:rsidRDefault="00E97F2B" w:rsidP="00E97F2B">
            <w:pPr>
              <w:spacing w:before="100" w:beforeAutospacing="1" w:after="195"/>
              <w:jc w:val="center"/>
              <w:rPr>
                <w:rFonts w:ascii="Times New Roman" w:eastAsia="Times New Roman" w:hAnsi="Times New Roman" w:cs="Times New Roman"/>
                <w:b/>
                <w:bCs/>
                <w:sz w:val="24"/>
                <w:szCs w:val="24"/>
                <w:lang w:eastAsia="ru-RU"/>
              </w:rPr>
            </w:pPr>
          </w:p>
        </w:tc>
      </w:tr>
    </w:tbl>
    <w:p w:rsidR="00321A43" w:rsidRPr="00321A43" w:rsidRDefault="00B65AE9" w:rsidP="00321A43">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sidRPr="00321A43">
        <w:rPr>
          <w:rFonts w:ascii="Times New Roman" w:eastAsia="Times New Roman" w:hAnsi="Times New Roman" w:cs="Times New Roman"/>
          <w:b/>
          <w:bCs/>
          <w:sz w:val="24"/>
          <w:szCs w:val="24"/>
          <w:lang w:eastAsia="ru-RU"/>
        </w:rPr>
        <w:t>Окружающий мир</w:t>
      </w:r>
    </w:p>
    <w:tbl>
      <w:tblPr>
        <w:tblStyle w:val="a4"/>
        <w:tblW w:w="0" w:type="auto"/>
        <w:tblLook w:val="04A0"/>
      </w:tblPr>
      <w:tblGrid>
        <w:gridCol w:w="1809"/>
        <w:gridCol w:w="5245"/>
        <w:gridCol w:w="2517"/>
      </w:tblGrid>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w:t>
            </w:r>
          </w:p>
        </w:tc>
      </w:tr>
      <w:tr w:rsidR="00321A43" w:rsidTr="00F90777">
        <w:tc>
          <w:tcPr>
            <w:tcW w:w="1809" w:type="dxa"/>
          </w:tcPr>
          <w:p w:rsidR="00321A43" w:rsidRDefault="00213700"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09.11</w:t>
            </w:r>
          </w:p>
        </w:tc>
        <w:tc>
          <w:tcPr>
            <w:tcW w:w="5245" w:type="dxa"/>
          </w:tcPr>
          <w:p w:rsidR="00321A43" w:rsidRDefault="00213700" w:rsidP="00213700">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Зона степей.</w:t>
            </w:r>
          </w:p>
        </w:tc>
        <w:tc>
          <w:tcPr>
            <w:tcW w:w="2517" w:type="dxa"/>
          </w:tcPr>
          <w:p w:rsidR="00321A43" w:rsidRDefault="00213700" w:rsidP="00213700">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110 – 117, читать, заполнить таблицу в рабочей тетради.</w:t>
            </w:r>
          </w:p>
        </w:tc>
      </w:tr>
      <w:tr w:rsidR="00321A43" w:rsidTr="00F90777">
        <w:tc>
          <w:tcPr>
            <w:tcW w:w="1809" w:type="dxa"/>
          </w:tcPr>
          <w:p w:rsidR="00321A43" w:rsidRDefault="00213700"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12.11</w:t>
            </w:r>
          </w:p>
        </w:tc>
        <w:tc>
          <w:tcPr>
            <w:tcW w:w="5245" w:type="dxa"/>
          </w:tcPr>
          <w:p w:rsidR="00321A43" w:rsidRDefault="00213700" w:rsidP="00213700">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Пустыни.</w:t>
            </w:r>
          </w:p>
        </w:tc>
        <w:tc>
          <w:tcPr>
            <w:tcW w:w="2517" w:type="dxa"/>
          </w:tcPr>
          <w:p w:rsidR="00321A43" w:rsidRDefault="00213700" w:rsidP="00F90777">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118 – 125</w:t>
            </w:r>
            <w:bookmarkStart w:id="0" w:name="_GoBack"/>
            <w:bookmarkEnd w:id="0"/>
            <w:r>
              <w:rPr>
                <w:rFonts w:ascii="Times New Roman" w:eastAsia="Times New Roman" w:hAnsi="Times New Roman" w:cs="Times New Roman"/>
                <w:b/>
                <w:bCs/>
                <w:sz w:val="24"/>
                <w:szCs w:val="24"/>
                <w:lang w:eastAsia="ru-RU"/>
              </w:rPr>
              <w:t>, читать, заполнить таблицу в рабочей тетради.</w:t>
            </w:r>
          </w:p>
        </w:tc>
      </w:tr>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r>
      <w:tr w:rsidR="00321A43" w:rsidTr="00F90777">
        <w:tc>
          <w:tcPr>
            <w:tcW w:w="1809"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321A43" w:rsidRDefault="00321A43" w:rsidP="00F90777">
            <w:pPr>
              <w:spacing w:before="100" w:beforeAutospacing="1" w:after="195"/>
              <w:jc w:val="center"/>
              <w:rPr>
                <w:rFonts w:ascii="Times New Roman" w:eastAsia="Times New Roman" w:hAnsi="Times New Roman" w:cs="Times New Roman"/>
                <w:b/>
                <w:bCs/>
                <w:sz w:val="24"/>
                <w:szCs w:val="24"/>
                <w:lang w:eastAsia="ru-RU"/>
              </w:rPr>
            </w:pPr>
          </w:p>
        </w:tc>
      </w:tr>
    </w:tbl>
    <w:p w:rsidR="00FD5E19" w:rsidRPr="00FD5E19" w:rsidRDefault="00FD5E19" w:rsidP="00FD5E19">
      <w:pPr>
        <w:shd w:val="clear" w:color="auto" w:fill="FFFFFF"/>
        <w:spacing w:before="100" w:beforeAutospacing="1" w:after="195" w:line="240" w:lineRule="auto"/>
        <w:jc w:val="center"/>
        <w:rPr>
          <w:rFonts w:ascii="Times New Roman" w:eastAsia="Times New Roman" w:hAnsi="Times New Roman" w:cs="Times New Roman"/>
          <w:b/>
          <w:bCs/>
          <w:sz w:val="28"/>
          <w:szCs w:val="28"/>
          <w:lang w:eastAsia="ru-RU"/>
        </w:rPr>
      </w:pPr>
      <w:r w:rsidRPr="00FD5E19">
        <w:rPr>
          <w:rFonts w:ascii="Times New Roman" w:eastAsia="Times New Roman" w:hAnsi="Times New Roman" w:cs="Times New Roman"/>
          <w:b/>
          <w:bCs/>
          <w:sz w:val="28"/>
          <w:szCs w:val="28"/>
          <w:lang w:eastAsia="ru-RU"/>
        </w:rPr>
        <w:t>Английский язык</w:t>
      </w:r>
    </w:p>
    <w:p w:rsidR="00FD5E19" w:rsidRPr="00FD5E19" w:rsidRDefault="00FD5E19" w:rsidP="00FD5E19">
      <w:pPr>
        <w:shd w:val="clear" w:color="auto" w:fill="FFFFFF"/>
        <w:spacing w:before="100" w:beforeAutospacing="1" w:after="195" w:line="240" w:lineRule="auto"/>
        <w:rPr>
          <w:rFonts w:ascii="Verdana" w:eastAsia="Times New Roman" w:hAnsi="Verdana" w:cs="Times New Roman"/>
          <w:sz w:val="16"/>
          <w:szCs w:val="16"/>
          <w:lang w:eastAsia="ru-RU"/>
        </w:rPr>
      </w:pPr>
    </w:p>
    <w:tbl>
      <w:tblPr>
        <w:tblW w:w="10443"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2010"/>
        <w:gridCol w:w="5926"/>
        <w:gridCol w:w="2507"/>
      </w:tblGrid>
      <w:tr w:rsidR="00FD5E19" w:rsidRPr="00FD5E19"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5E19" w:rsidRPr="00FD5E19" w:rsidRDefault="00FD5E19" w:rsidP="00846240">
            <w:pPr>
              <w:spacing w:after="0" w:line="240" w:lineRule="auto"/>
              <w:jc w:val="center"/>
              <w:rPr>
                <w:rFonts w:ascii="Times New Roman" w:eastAsia="Times New Roman" w:hAnsi="Times New Roman" w:cs="Times New Roman"/>
                <w:sz w:val="24"/>
                <w:szCs w:val="24"/>
                <w:lang w:eastAsia="ru-RU"/>
              </w:rPr>
            </w:pPr>
            <w:r w:rsidRPr="00FD5E19">
              <w:rPr>
                <w:rFonts w:ascii="Times New Roman" w:eastAsia="Times New Roman" w:hAnsi="Times New Roman" w:cs="Times New Roman"/>
                <w:b/>
                <w:bCs/>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5E19" w:rsidRPr="00FD5E19" w:rsidRDefault="00FD5E19" w:rsidP="00846240">
            <w:pPr>
              <w:spacing w:after="0" w:line="240" w:lineRule="auto"/>
              <w:jc w:val="center"/>
              <w:rPr>
                <w:rFonts w:ascii="Times New Roman" w:eastAsia="Times New Roman" w:hAnsi="Times New Roman" w:cs="Times New Roman"/>
                <w:sz w:val="24"/>
                <w:szCs w:val="24"/>
                <w:lang w:eastAsia="ru-RU"/>
              </w:rPr>
            </w:pPr>
            <w:r w:rsidRPr="00FD5E19">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урока</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FD5E19" w:rsidRPr="00FD5E19" w:rsidRDefault="00FD5E19" w:rsidP="00846240">
            <w:pPr>
              <w:spacing w:after="0" w:line="240" w:lineRule="auto"/>
              <w:jc w:val="center"/>
              <w:rPr>
                <w:rFonts w:ascii="Times New Roman" w:eastAsia="Times New Roman" w:hAnsi="Times New Roman" w:cs="Times New Roman"/>
                <w:sz w:val="24"/>
                <w:szCs w:val="24"/>
                <w:lang w:eastAsia="ru-RU"/>
              </w:rPr>
            </w:pPr>
            <w:r w:rsidRPr="00FD5E19">
              <w:rPr>
                <w:rFonts w:ascii="Times New Roman" w:eastAsia="Times New Roman" w:hAnsi="Times New Roman" w:cs="Times New Roman"/>
                <w:b/>
                <w:bCs/>
                <w:sz w:val="24"/>
                <w:szCs w:val="24"/>
                <w:lang w:eastAsia="ru-RU"/>
              </w:rPr>
              <w:t xml:space="preserve">Задания </w:t>
            </w:r>
          </w:p>
        </w:tc>
      </w:tr>
      <w:tr w:rsidR="00FD5E19" w:rsidRPr="00FD5E19"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08. 11.2021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pacing w:after="0" w:line="240" w:lineRule="auto"/>
              <w:rPr>
                <w:rFonts w:ascii="Times New Roman" w:hAnsi="Times New Roman" w:cs="Times New Roman"/>
                <w:sz w:val="24"/>
                <w:szCs w:val="24"/>
              </w:rPr>
            </w:pPr>
          </w:p>
          <w:p w:rsidR="00FD5E19" w:rsidRPr="00FD5E19" w:rsidRDefault="00FD5E19" w:rsidP="00846240">
            <w:pPr>
              <w:spacing w:after="0" w:line="240" w:lineRule="auto"/>
              <w:rPr>
                <w:rFonts w:ascii="Times New Roman" w:hAnsi="Times New Roman" w:cs="Times New Roman"/>
                <w:sz w:val="24"/>
                <w:szCs w:val="24"/>
              </w:rPr>
            </w:pPr>
            <w:r w:rsidRPr="00FD5E19">
              <w:rPr>
                <w:rFonts w:ascii="Times New Roman" w:hAnsi="Times New Roman" w:cs="Times New Roman"/>
                <w:sz w:val="24"/>
                <w:szCs w:val="24"/>
              </w:rPr>
              <w:t>Теория: Обобщение материала</w:t>
            </w:r>
          </w:p>
          <w:p w:rsidR="00FD5E19" w:rsidRPr="00FD5E19" w:rsidRDefault="00FD5E19" w:rsidP="00846240">
            <w:pPr>
              <w:spacing w:after="0" w:line="240" w:lineRule="auto"/>
              <w:rPr>
                <w:rFonts w:ascii="Times New Roman" w:hAnsi="Times New Roman" w:cs="Times New Roman"/>
                <w:sz w:val="24"/>
                <w:szCs w:val="24"/>
              </w:rPr>
            </w:pPr>
          </w:p>
          <w:p w:rsidR="00FD5E19" w:rsidRPr="00FD5E19" w:rsidRDefault="00FD5E19" w:rsidP="00846240">
            <w:pPr>
              <w:spacing w:after="0" w:line="240" w:lineRule="auto"/>
              <w:rPr>
                <w:rStyle w:val="a5"/>
                <w:rFonts w:ascii="Times New Roman" w:hAnsi="Times New Roman" w:cs="Times New Roman"/>
                <w:color w:val="auto"/>
                <w:sz w:val="24"/>
                <w:szCs w:val="24"/>
                <w:shd w:val="clear" w:color="auto" w:fill="FFFFFF"/>
              </w:rPr>
            </w:pPr>
            <w:r w:rsidRPr="00FD5E19">
              <w:rPr>
                <w:rStyle w:val="a5"/>
                <w:rFonts w:ascii="Times New Roman" w:hAnsi="Times New Roman" w:cs="Times New Roman"/>
                <w:color w:val="auto"/>
                <w:sz w:val="24"/>
                <w:szCs w:val="24"/>
                <w:shd w:val="clear" w:color="auto" w:fill="FFFFFF"/>
              </w:rPr>
              <w:t>Практика: работа с тетрадью</w:t>
            </w:r>
          </w:p>
          <w:p w:rsidR="00FD5E19" w:rsidRPr="00FD5E19" w:rsidRDefault="00FD5E19" w:rsidP="00846240">
            <w:pPr>
              <w:shd w:val="clear" w:color="auto" w:fill="FFFFFF"/>
              <w:rPr>
                <w:rFonts w:ascii="Times New Roman" w:eastAsia="Times New Roman" w:hAnsi="Times New Roman" w:cs="Times New Roman"/>
                <w:sz w:val="24"/>
                <w:szCs w:val="24"/>
                <w:lang w:eastAsia="ru-RU"/>
              </w:rPr>
            </w:pP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 xml:space="preserve">Составить сообщение о себе и своем распорядке </w:t>
            </w:r>
            <w:proofErr w:type="spellStart"/>
            <w:r w:rsidRPr="00FD5E19">
              <w:rPr>
                <w:rFonts w:ascii="Times New Roman" w:eastAsia="Times New Roman" w:hAnsi="Times New Roman" w:cs="Times New Roman"/>
                <w:sz w:val="24"/>
                <w:szCs w:val="24"/>
                <w:lang w:eastAsia="ru-RU"/>
              </w:rPr>
              <w:t>дня</w:t>
            </w:r>
            <w:proofErr w:type="gramStart"/>
            <w:r w:rsidRPr="00FD5E19">
              <w:rPr>
                <w:rFonts w:ascii="Times New Roman" w:eastAsia="Times New Roman" w:hAnsi="Times New Roman" w:cs="Times New Roman"/>
                <w:sz w:val="24"/>
                <w:szCs w:val="24"/>
                <w:lang w:eastAsia="ru-RU"/>
              </w:rPr>
              <w:t>,у</w:t>
            </w:r>
            <w:proofErr w:type="gramEnd"/>
            <w:r w:rsidRPr="00FD5E19">
              <w:rPr>
                <w:rFonts w:ascii="Times New Roman" w:eastAsia="Times New Roman" w:hAnsi="Times New Roman" w:cs="Times New Roman"/>
                <w:sz w:val="24"/>
                <w:szCs w:val="24"/>
                <w:lang w:eastAsia="ru-RU"/>
              </w:rPr>
              <w:t>влечениях</w:t>
            </w:r>
            <w:proofErr w:type="spellEnd"/>
            <w:r w:rsidRPr="00FD5E19">
              <w:rPr>
                <w:rFonts w:ascii="Times New Roman" w:eastAsia="Times New Roman" w:hAnsi="Times New Roman" w:cs="Times New Roman"/>
                <w:sz w:val="24"/>
                <w:szCs w:val="24"/>
                <w:lang w:eastAsia="ru-RU"/>
              </w:rPr>
              <w:t>.  Стр.37текст читать и переводить 9устно)  упр. 1,2(</w:t>
            </w:r>
            <w:proofErr w:type="spellStart"/>
            <w:r w:rsidRPr="00FD5E19">
              <w:rPr>
                <w:rFonts w:ascii="Times New Roman" w:eastAsia="Times New Roman" w:hAnsi="Times New Roman" w:cs="Times New Roman"/>
                <w:sz w:val="24"/>
                <w:szCs w:val="24"/>
                <w:lang w:eastAsia="ru-RU"/>
              </w:rPr>
              <w:t>пис</w:t>
            </w:r>
            <w:proofErr w:type="spellEnd"/>
            <w:r w:rsidRPr="00FD5E19">
              <w:rPr>
                <w:rFonts w:ascii="Times New Roman" w:eastAsia="Times New Roman" w:hAnsi="Times New Roman" w:cs="Times New Roman"/>
                <w:sz w:val="24"/>
                <w:szCs w:val="24"/>
                <w:lang w:eastAsia="ru-RU"/>
              </w:rPr>
              <w:t xml:space="preserve">() </w:t>
            </w:r>
          </w:p>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Р.т. стр. 15, 18,19</w:t>
            </w:r>
          </w:p>
        </w:tc>
      </w:tr>
      <w:tr w:rsidR="00FD5E19" w:rsidRPr="00FD5E19"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10.11.2021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hd w:val="clear" w:color="auto" w:fill="FFFFFF"/>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Теория: Настоящее простое время</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Стр. 167,168 правило</w:t>
            </w:r>
            <w:proofErr w:type="gramStart"/>
            <w:r w:rsidRPr="00FD5E19">
              <w:rPr>
                <w:rFonts w:ascii="Times New Roman" w:eastAsia="Times New Roman" w:hAnsi="Times New Roman" w:cs="Times New Roman"/>
                <w:sz w:val="24"/>
                <w:szCs w:val="24"/>
                <w:lang w:eastAsia="ru-RU"/>
              </w:rPr>
              <w:t xml:space="preserve"> С</w:t>
            </w:r>
            <w:proofErr w:type="gramEnd"/>
            <w:r w:rsidRPr="00FD5E19">
              <w:rPr>
                <w:rFonts w:ascii="Times New Roman" w:eastAsia="Times New Roman" w:hAnsi="Times New Roman" w:cs="Times New Roman"/>
                <w:sz w:val="24"/>
                <w:szCs w:val="24"/>
                <w:lang w:eastAsia="ru-RU"/>
              </w:rPr>
              <w:t xml:space="preserve">тр. </w:t>
            </w:r>
          </w:p>
          <w:p w:rsidR="00FD5E19" w:rsidRPr="00FD5E19" w:rsidRDefault="00FD5E19" w:rsidP="00846240">
            <w:pPr>
              <w:spacing w:after="0" w:line="240" w:lineRule="auto"/>
              <w:rPr>
                <w:rFonts w:ascii="Times New Roman" w:eastAsia="Times New Roman" w:hAnsi="Times New Roman" w:cs="Times New Roman"/>
                <w:sz w:val="24"/>
                <w:szCs w:val="24"/>
                <w:lang w:eastAsia="ru-RU"/>
              </w:rPr>
            </w:pPr>
            <w:r w:rsidRPr="00FD5E19">
              <w:rPr>
                <w:rFonts w:ascii="Times New Roman" w:eastAsia="Times New Roman" w:hAnsi="Times New Roman" w:cs="Times New Roman"/>
                <w:sz w:val="24"/>
                <w:szCs w:val="24"/>
                <w:lang w:eastAsia="ru-RU"/>
              </w:rPr>
              <w:t>Р.т.  стр. 17</w:t>
            </w:r>
          </w:p>
        </w:tc>
      </w:tr>
    </w:tbl>
    <w:p w:rsidR="00B65AE9" w:rsidRPr="00FD5E19" w:rsidRDefault="00B65AE9" w:rsidP="00B65AE9">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p>
    <w:p w:rsidR="00B2334C" w:rsidRPr="00321A43" w:rsidRDefault="00B2334C" w:rsidP="00B2334C">
      <w:pPr>
        <w:shd w:val="clear" w:color="auto" w:fill="FFFFFF"/>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Музыка</w:t>
      </w:r>
    </w:p>
    <w:tbl>
      <w:tblPr>
        <w:tblStyle w:val="a4"/>
        <w:tblW w:w="0" w:type="auto"/>
        <w:tblLook w:val="04A0"/>
      </w:tblPr>
      <w:tblGrid>
        <w:gridCol w:w="1113"/>
        <w:gridCol w:w="8236"/>
        <w:gridCol w:w="222"/>
      </w:tblGrid>
      <w:tr w:rsidR="00B2334C" w:rsidTr="008E44E9">
        <w:tc>
          <w:tcPr>
            <w:tcW w:w="1809"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Народный» композитор Италии ДЖУЗЕППЕ ВЕРДИ.</w:t>
            </w:r>
          </w:p>
        </w:tc>
        <w:tc>
          <w:tcPr>
            <w:tcW w:w="2517"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p>
        </w:tc>
      </w:tr>
      <w:tr w:rsidR="00B2334C" w:rsidTr="008E44E9">
        <w:tc>
          <w:tcPr>
            <w:tcW w:w="1809"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ноября</w:t>
            </w:r>
          </w:p>
          <w:p w:rsidR="00B2334C" w:rsidRDefault="00B2334C" w:rsidP="008E44E9">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вторник</w:t>
            </w:r>
          </w:p>
        </w:tc>
        <w:tc>
          <w:tcPr>
            <w:tcW w:w="5245" w:type="dxa"/>
          </w:tcPr>
          <w:p w:rsidR="00B2334C" w:rsidRDefault="00B2334C"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Сегодня вы узнаете о творческом пути известного итальянского композитора </w:t>
            </w:r>
            <w:r>
              <w:rPr>
                <w:rFonts w:ascii="OpenSans" w:hAnsi="OpenSans"/>
                <w:b/>
                <w:bCs/>
                <w:color w:val="000000"/>
                <w:sz w:val="21"/>
                <w:szCs w:val="21"/>
              </w:rPr>
              <w:t>Джузеппе Верди</w:t>
            </w:r>
            <w:r>
              <w:rPr>
                <w:rFonts w:ascii="OpenSans" w:hAnsi="OpenSans"/>
                <w:color w:val="000000"/>
                <w:sz w:val="21"/>
                <w:szCs w:val="21"/>
              </w:rPr>
              <w:t>.</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962525" cy="2838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2838450"/>
                          </a:xfrm>
                          <a:prstGeom prst="rect">
                            <a:avLst/>
                          </a:prstGeom>
                          <a:noFill/>
                          <a:ln>
                            <a:noFill/>
                          </a:ln>
                        </pic:spPr>
                      </pic:pic>
                    </a:graphicData>
                  </a:graphic>
                </wp:inline>
              </w:drawing>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октябре 1813 года в маленькой итальянской деревне </w:t>
            </w:r>
            <w:proofErr w:type="spellStart"/>
            <w:r>
              <w:rPr>
                <w:rFonts w:ascii="OpenSans" w:hAnsi="OpenSans"/>
                <w:color w:val="000000"/>
                <w:sz w:val="21"/>
                <w:szCs w:val="21"/>
              </w:rPr>
              <w:t>Ле</w:t>
            </w:r>
            <w:proofErr w:type="spellEnd"/>
            <w:r>
              <w:rPr>
                <w:rFonts w:ascii="OpenSans" w:hAnsi="OpenSans"/>
                <w:color w:val="000000"/>
                <w:sz w:val="21"/>
                <w:szCs w:val="21"/>
              </w:rPr>
              <w:t xml:space="preserve"> </w:t>
            </w:r>
            <w:proofErr w:type="spellStart"/>
            <w:r>
              <w:rPr>
                <w:rFonts w:ascii="OpenSans" w:hAnsi="OpenSans"/>
                <w:color w:val="000000"/>
                <w:sz w:val="21"/>
                <w:szCs w:val="21"/>
              </w:rPr>
              <w:t>Ронколе</w:t>
            </w:r>
            <w:proofErr w:type="spellEnd"/>
            <w:r>
              <w:rPr>
                <w:rFonts w:ascii="OpenSans" w:hAnsi="OpenSans"/>
                <w:color w:val="000000"/>
                <w:sz w:val="21"/>
                <w:szCs w:val="21"/>
              </w:rPr>
              <w:t xml:space="preserve"> родился Джузеппе Верди. Родители будущего композитора были крестьянами. Отец – Карло Джузеппе Верди – содержал местный трактир. Мама </w:t>
            </w:r>
            <w:proofErr w:type="spellStart"/>
            <w:r>
              <w:rPr>
                <w:rFonts w:ascii="OpenSans" w:hAnsi="OpenSans"/>
                <w:color w:val="000000"/>
                <w:sz w:val="21"/>
                <w:szCs w:val="21"/>
              </w:rPr>
              <w:t>ЛуиджаУттини</w:t>
            </w:r>
            <w:proofErr w:type="spellEnd"/>
            <w:r>
              <w:rPr>
                <w:rFonts w:ascii="OpenSans" w:hAnsi="OpenSans"/>
                <w:color w:val="000000"/>
                <w:sz w:val="21"/>
                <w:szCs w:val="21"/>
              </w:rPr>
              <w:t xml:space="preserve"> работала пряхой.                                                                                            Любовь к музыке мальчик проявил ещё в детстве, </w:t>
            </w:r>
            <w:proofErr w:type="gramStart"/>
            <w:r>
              <w:rPr>
                <w:rFonts w:ascii="OpenSans" w:hAnsi="OpenSans"/>
                <w:color w:val="000000"/>
                <w:sz w:val="21"/>
                <w:szCs w:val="21"/>
              </w:rPr>
              <w:t>поэтому</w:t>
            </w:r>
            <w:proofErr w:type="gramEnd"/>
            <w:r>
              <w:rPr>
                <w:rFonts w:ascii="OpenSans" w:hAnsi="OpenSans"/>
                <w:color w:val="000000"/>
                <w:sz w:val="21"/>
                <w:szCs w:val="21"/>
              </w:rPr>
              <w:t xml:space="preserve"> сначала родители подарили ему </w:t>
            </w:r>
            <w:r>
              <w:rPr>
                <w:rFonts w:ascii="OpenSans" w:hAnsi="OpenSans"/>
                <w:b/>
                <w:bCs/>
                <w:color w:val="000000"/>
                <w:sz w:val="21"/>
                <w:szCs w:val="21"/>
              </w:rPr>
              <w:t>спинет</w:t>
            </w:r>
            <w:r>
              <w:rPr>
                <w:rFonts w:ascii="OpenSans" w:hAnsi="OpenSans"/>
                <w:color w:val="000000"/>
                <w:sz w:val="21"/>
                <w:szCs w:val="21"/>
              </w:rPr>
              <w:t xml:space="preserve"> – клавишный струнный инструмент, похожий на клавесин.                                                                                                               С пяти лет Джузеппе начинает учиться нотной грамоте и игре на органе в местной церкви.                                                                                                                     Когда Джузеппе </w:t>
            </w:r>
            <w:proofErr w:type="gramStart"/>
            <w:r>
              <w:rPr>
                <w:rFonts w:ascii="OpenSans" w:hAnsi="OpenSans"/>
                <w:color w:val="000000"/>
                <w:sz w:val="21"/>
                <w:szCs w:val="21"/>
              </w:rPr>
              <w:t>приехал в Милан ему было</w:t>
            </w:r>
            <w:proofErr w:type="gramEnd"/>
            <w:r>
              <w:rPr>
                <w:rFonts w:ascii="OpenSans" w:hAnsi="OpenSans"/>
                <w:color w:val="000000"/>
                <w:sz w:val="21"/>
                <w:szCs w:val="21"/>
              </w:rPr>
              <w:t xml:space="preserve"> 18 лет. Он хотел поступить в консерваторию, но получил отказ из-за недостаточного уровня игры на фортепиано.                                                                                                                      Интересно, что позже эта консерватория была названа в честь Джузеппе Верди.</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5029200" cy="28289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2828925"/>
                          </a:xfrm>
                          <a:prstGeom prst="rect">
                            <a:avLst/>
                          </a:prstGeom>
                          <a:noFill/>
                          <a:ln>
                            <a:noFill/>
                          </a:ln>
                        </pic:spPr>
                      </pic:pic>
                    </a:graphicData>
                  </a:graphic>
                </wp:inline>
              </w:drawing>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Джузеппе не отчаялся и нанял педагога, чтобы учиться самостоятельно. Он посещал оперные спектакли, концерты, общался с творческими людьми. Именно тогда Джузеппе решил стать театральным композитором.</w:t>
            </w:r>
          </w:p>
          <w:p w:rsidR="00B2334C" w:rsidRDefault="00B2334C"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Первой значимой постановкой стала его </w:t>
            </w:r>
            <w:r>
              <w:rPr>
                <w:rFonts w:ascii="OpenSans" w:hAnsi="OpenSans"/>
                <w:b/>
                <w:bCs/>
                <w:color w:val="000000"/>
                <w:sz w:val="21"/>
                <w:szCs w:val="21"/>
              </w:rPr>
              <w:t>опера «</w:t>
            </w:r>
            <w:proofErr w:type="spellStart"/>
            <w:r>
              <w:rPr>
                <w:rFonts w:ascii="OpenSans" w:hAnsi="OpenSans"/>
                <w:b/>
                <w:bCs/>
                <w:color w:val="000000"/>
                <w:sz w:val="21"/>
                <w:szCs w:val="21"/>
              </w:rPr>
              <w:t>Оберто</w:t>
            </w:r>
            <w:proofErr w:type="spellEnd"/>
            <w:r>
              <w:rPr>
                <w:rFonts w:ascii="OpenSans" w:hAnsi="OpenSans"/>
                <w:b/>
                <w:bCs/>
                <w:color w:val="000000"/>
                <w:sz w:val="21"/>
                <w:szCs w:val="21"/>
              </w:rPr>
              <w:t xml:space="preserve">, граф </w:t>
            </w:r>
            <w:proofErr w:type="spellStart"/>
            <w:r>
              <w:rPr>
                <w:rFonts w:ascii="OpenSans" w:hAnsi="OpenSans"/>
                <w:b/>
                <w:bCs/>
                <w:color w:val="000000"/>
                <w:sz w:val="21"/>
                <w:szCs w:val="21"/>
              </w:rPr>
              <w:t>ди</w:t>
            </w:r>
            <w:proofErr w:type="spellEnd"/>
            <w:r>
              <w:rPr>
                <w:rFonts w:ascii="OpenSans" w:hAnsi="OpenSans"/>
                <w:b/>
                <w:bCs/>
                <w:color w:val="000000"/>
                <w:sz w:val="21"/>
                <w:szCs w:val="21"/>
              </w:rPr>
              <w:t xml:space="preserve"> </w:t>
            </w:r>
            <w:proofErr w:type="spellStart"/>
            <w:r>
              <w:rPr>
                <w:rFonts w:ascii="OpenSans" w:hAnsi="OpenSans"/>
                <w:b/>
                <w:bCs/>
                <w:color w:val="000000"/>
                <w:sz w:val="21"/>
                <w:szCs w:val="21"/>
              </w:rPr>
              <w:t>Сан-Бонифачо</w:t>
            </w:r>
            <w:proofErr w:type="spellEnd"/>
            <w:r>
              <w:rPr>
                <w:rFonts w:ascii="OpenSans" w:hAnsi="OpenSans"/>
                <w:b/>
                <w:bCs/>
                <w:color w:val="000000"/>
                <w:sz w:val="21"/>
                <w:szCs w:val="21"/>
              </w:rPr>
              <w:t>»</w:t>
            </w:r>
            <w:r>
              <w:rPr>
                <w:rFonts w:ascii="OpenSans" w:hAnsi="OpenSans"/>
                <w:color w:val="000000"/>
                <w:sz w:val="21"/>
                <w:szCs w:val="21"/>
              </w:rPr>
              <w:t>, которая была представлена миланскому зрителю в театре «</w:t>
            </w:r>
            <w:proofErr w:type="spellStart"/>
            <w:r>
              <w:rPr>
                <w:rFonts w:ascii="OpenSans" w:hAnsi="OpenSans"/>
                <w:color w:val="000000"/>
                <w:sz w:val="21"/>
                <w:szCs w:val="21"/>
              </w:rPr>
              <w:t>Ла</w:t>
            </w:r>
            <w:proofErr w:type="spellEnd"/>
            <w:r>
              <w:rPr>
                <w:rFonts w:ascii="OpenSans" w:hAnsi="OpenSans"/>
                <w:color w:val="000000"/>
                <w:sz w:val="21"/>
                <w:szCs w:val="21"/>
              </w:rPr>
              <w:t xml:space="preserve"> Скала». После оглушительного успеха с Джузеппе Верди был подписан контракт на написание ещё двух опер. В обозначенные сроки он создал оперы </w:t>
            </w:r>
            <w:r>
              <w:rPr>
                <w:rFonts w:ascii="OpenSans" w:hAnsi="OpenSans"/>
                <w:b/>
                <w:bCs/>
                <w:color w:val="000000"/>
                <w:sz w:val="21"/>
                <w:szCs w:val="21"/>
              </w:rPr>
              <w:t>«Король на час» и «</w:t>
            </w:r>
            <w:proofErr w:type="spellStart"/>
            <w:r>
              <w:rPr>
                <w:rFonts w:ascii="OpenSans" w:hAnsi="OpenSans"/>
                <w:b/>
                <w:bCs/>
                <w:color w:val="000000"/>
                <w:sz w:val="21"/>
                <w:szCs w:val="21"/>
              </w:rPr>
              <w:t>Набукко</w:t>
            </w:r>
            <w:proofErr w:type="spellEnd"/>
            <w:r>
              <w:rPr>
                <w:rFonts w:ascii="OpenSans" w:hAnsi="OpenSans"/>
                <w:b/>
                <w:bCs/>
                <w:color w:val="000000"/>
                <w:sz w:val="21"/>
                <w:szCs w:val="21"/>
              </w:rPr>
              <w:t>»</w:t>
            </w:r>
            <w:r>
              <w:rPr>
                <w:rFonts w:ascii="OpenSans" w:hAnsi="OpenSans"/>
                <w:color w:val="000000"/>
                <w:sz w:val="21"/>
                <w:szCs w:val="21"/>
              </w:rPr>
              <w:t>.</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Джузеппе Верди переживал творческий подъём. А в его личной жизни произошли трагические события. Во время написания оперы «Король на час» у композитора умерли жена и маленькая дочка. Верди был подавлен и даже хотел навсегда отказаться от музыки. Но, возможно, творчество его и спасло.</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3619500" cy="2828925"/>
                  <wp:effectExtent l="0" t="0" r="0"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2828925"/>
                          </a:xfrm>
                          <a:prstGeom prst="rect">
                            <a:avLst/>
                          </a:prstGeom>
                          <a:noFill/>
                          <a:ln>
                            <a:noFill/>
                          </a:ln>
                        </pic:spPr>
                      </pic:pic>
                    </a:graphicData>
                  </a:graphic>
                </wp:inline>
              </w:drawing>
            </w:r>
          </w:p>
          <w:p w:rsidR="00B2334C" w:rsidRDefault="00B2334C"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Одним из самых известных произведений Верди стала </w:t>
            </w:r>
            <w:r>
              <w:rPr>
                <w:rFonts w:ascii="OpenSans" w:hAnsi="OpenSans"/>
                <w:b/>
                <w:bCs/>
                <w:color w:val="000000"/>
                <w:sz w:val="21"/>
                <w:szCs w:val="21"/>
              </w:rPr>
              <w:t>опера «</w:t>
            </w:r>
            <w:proofErr w:type="spellStart"/>
            <w:r>
              <w:rPr>
                <w:rFonts w:ascii="OpenSans" w:hAnsi="OpenSans"/>
                <w:b/>
                <w:bCs/>
                <w:color w:val="000000"/>
                <w:sz w:val="21"/>
                <w:szCs w:val="21"/>
              </w:rPr>
              <w:t>Риголетто</w:t>
            </w:r>
            <w:proofErr w:type="spellEnd"/>
            <w:r>
              <w:rPr>
                <w:rFonts w:ascii="OpenSans" w:hAnsi="OpenSans"/>
                <w:b/>
                <w:bCs/>
                <w:color w:val="000000"/>
                <w:sz w:val="21"/>
                <w:szCs w:val="21"/>
              </w:rPr>
              <w:t>»</w:t>
            </w:r>
            <w:r>
              <w:rPr>
                <w:rFonts w:ascii="OpenSans" w:hAnsi="OpenSans"/>
                <w:color w:val="000000"/>
                <w:sz w:val="21"/>
                <w:szCs w:val="21"/>
              </w:rPr>
              <w:t>. Написана она по мотивам пьесы Виктора Гюго «Король забавляется». Сам композитор считал эту работу своим лучшим творением. Оперу поставили тысячи раз в различных театрах мира. Русский зритель знаком с «</w:t>
            </w:r>
            <w:proofErr w:type="spellStart"/>
            <w:r>
              <w:rPr>
                <w:rFonts w:ascii="OpenSans" w:hAnsi="OpenSans"/>
                <w:color w:val="000000"/>
                <w:sz w:val="21"/>
                <w:szCs w:val="21"/>
              </w:rPr>
              <w:t>Риголетто</w:t>
            </w:r>
            <w:proofErr w:type="spellEnd"/>
            <w:r>
              <w:rPr>
                <w:rFonts w:ascii="OpenSans" w:hAnsi="OpenSans"/>
                <w:color w:val="000000"/>
                <w:sz w:val="21"/>
                <w:szCs w:val="21"/>
              </w:rPr>
              <w:t>» по песне «Сердце красавицы склонно к измене»…</w:t>
            </w:r>
          </w:p>
          <w:p w:rsidR="00B2334C" w:rsidRDefault="00B2334C"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Джузеппе Верди стал автором ещё одной известной оперы – </w:t>
            </w:r>
            <w:r>
              <w:rPr>
                <w:rFonts w:ascii="OpenSans" w:hAnsi="OpenSans"/>
                <w:b/>
                <w:bCs/>
                <w:color w:val="000000"/>
                <w:sz w:val="21"/>
                <w:szCs w:val="21"/>
              </w:rPr>
              <w:t>«Травиата»</w:t>
            </w:r>
            <w:r>
              <w:rPr>
                <w:rFonts w:ascii="OpenSans" w:hAnsi="OpenSans"/>
                <w:color w:val="000000"/>
                <w:sz w:val="21"/>
                <w:szCs w:val="21"/>
              </w:rPr>
              <w:t>. Музыка этой оперы захватывает с первых звуков и становится любовью на всю жизнь. Каждая её нота пронизана чувством и вдохновением создателя.</w:t>
            </w:r>
          </w:p>
          <w:p w:rsidR="00B2334C" w:rsidRDefault="00B2334C" w:rsidP="008E44E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Всего за 29 дней Джузеппе Верди написал </w:t>
            </w:r>
            <w:r>
              <w:rPr>
                <w:rFonts w:ascii="OpenSans" w:hAnsi="OpenSans"/>
                <w:b/>
                <w:bCs/>
                <w:color w:val="000000"/>
                <w:sz w:val="21"/>
                <w:szCs w:val="21"/>
              </w:rPr>
              <w:t>оперу «Трубадур»</w:t>
            </w:r>
            <w:r>
              <w:rPr>
                <w:rFonts w:ascii="OpenSans" w:hAnsi="OpenSans"/>
                <w:color w:val="000000"/>
                <w:sz w:val="21"/>
                <w:szCs w:val="21"/>
              </w:rPr>
              <w:t xml:space="preserve">. </w:t>
            </w:r>
          </w:p>
          <w:p w:rsidR="00B2334C" w:rsidRDefault="00B2334C" w:rsidP="008E44E9">
            <w:pPr>
              <w:pStyle w:val="a3"/>
              <w:shd w:val="clear" w:color="auto" w:fill="FFFFFF"/>
              <w:spacing w:before="0" w:beforeAutospacing="0" w:after="0" w:afterAutospacing="0"/>
              <w:rPr>
                <w:rFonts w:ascii="OpenSans" w:hAnsi="OpenSans"/>
                <w:color w:val="000000"/>
                <w:sz w:val="21"/>
                <w:szCs w:val="21"/>
              </w:rPr>
            </w:pP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Верди за свою жизнь написал 26 опер и реквием. В те времена оперные театры посещали все слои общества, как местная аристократия, так и бедняки. Поэтому итальянцы по праву считают Джузеппе Верди «народным» композитором Италии. Он создавал такую музыку, в которой простой итальянский народ чувствовал собственные переживания и надежды. В операх Верди люди слышали призыв к борьбе с несправедливостью.</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38 лет Джузеппе Верди поселился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 собственном поместье возле </w:t>
            </w:r>
            <w:proofErr w:type="spellStart"/>
            <w:r>
              <w:rPr>
                <w:rFonts w:ascii="OpenSans" w:hAnsi="OpenSans"/>
                <w:color w:val="000000"/>
                <w:sz w:val="21"/>
                <w:szCs w:val="21"/>
              </w:rPr>
              <w:t>Буссето</w:t>
            </w:r>
            <w:proofErr w:type="spellEnd"/>
            <w:r>
              <w:rPr>
                <w:rFonts w:ascii="OpenSans" w:hAnsi="OpenSans"/>
                <w:color w:val="000000"/>
                <w:sz w:val="21"/>
                <w:szCs w:val="21"/>
              </w:rPr>
              <w:t xml:space="preserve">. Проект дома был создан самим Верди, он не захотел пользоваться помощью архитекторов. Сад, окружающий виллу, был по-настоящему роскошным: всюду цветы и экзотические деревья.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Верди занимался сельским хозяйством и коневодством.</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5200650" cy="29337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2933700"/>
                          </a:xfrm>
                          <a:prstGeom prst="rect">
                            <a:avLst/>
                          </a:prstGeom>
                          <a:noFill/>
                          <a:ln>
                            <a:noFill/>
                          </a:ln>
                        </pic:spPr>
                      </pic:pic>
                    </a:graphicData>
                  </a:graphic>
                </wp:inline>
              </w:drawing>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он решил заняться политикой. Верди стал депутатом первого итальянского парламента, а позже сенатором в Риме.</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85 лет Джузеппе Верди решил построить в Милане пансион для престарелых музыкантов. Он написал своему другу: «Поверь мне, этот дом действительно является самым лучшим моим произведением». Торжественное открытие пансиона состоялось после смерти великого музыканта. Настоял на этом сам Верди, желая избежать публичной благодарности людей. Верди хотел создать уютное место для артистов, которые отличились своими музыкальными талантами, но оказались ограничены в финансовом плане. Дом-пансионат сразу приобрёл имя «дома Верди».</w:t>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886325" cy="2743200"/>
                  <wp:effectExtent l="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325" cy="2743200"/>
                          </a:xfrm>
                          <a:prstGeom prst="rect">
                            <a:avLst/>
                          </a:prstGeom>
                          <a:noFill/>
                          <a:ln>
                            <a:noFill/>
                          </a:ln>
                        </pic:spPr>
                      </pic:pic>
                    </a:graphicData>
                  </a:graphic>
                </wp:inline>
              </w:drawing>
            </w:r>
          </w:p>
          <w:p w:rsidR="00B2334C" w:rsidRDefault="00B2334C" w:rsidP="008E44E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январе 1901 года у Джузеппе Верди случился инсульт. Композитора парализовало, однако он продолжал читать партитуры (нотные записи) опер. Верди слабел с каждым днём и спустя шесть дней его не стало.</w:t>
            </w:r>
          </w:p>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p>
        </w:tc>
      </w:tr>
      <w:tr w:rsidR="00B2334C" w:rsidTr="008E44E9">
        <w:tc>
          <w:tcPr>
            <w:tcW w:w="1809"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B2334C" w:rsidRPr="006D1CD3" w:rsidRDefault="00B2334C" w:rsidP="008E44E9">
            <w:pPr>
              <w:spacing w:before="100" w:beforeAutospacing="1" w:after="195"/>
              <w:jc w:val="center"/>
              <w:rPr>
                <w:rFonts w:ascii="Times New Roman" w:eastAsia="Times New Roman" w:hAnsi="Times New Roman" w:cs="Times New Roman"/>
                <w:sz w:val="24"/>
                <w:szCs w:val="24"/>
                <w:lang w:eastAsia="ru-RU"/>
              </w:rPr>
            </w:pPr>
            <w:r w:rsidRPr="006D1CD3">
              <w:rPr>
                <w:rFonts w:ascii="Times New Roman" w:eastAsia="Times New Roman" w:hAnsi="Times New Roman" w:cs="Times New Roman"/>
                <w:sz w:val="24"/>
                <w:szCs w:val="24"/>
                <w:lang w:eastAsia="ru-RU"/>
              </w:rPr>
              <w:t>Задание: Прочитать биографию Джузеппе Верди.</w:t>
            </w:r>
          </w:p>
        </w:tc>
        <w:tc>
          <w:tcPr>
            <w:tcW w:w="2517" w:type="dxa"/>
          </w:tcPr>
          <w:p w:rsidR="00B2334C" w:rsidRDefault="00B2334C" w:rsidP="008E44E9">
            <w:pPr>
              <w:spacing w:before="100" w:beforeAutospacing="1" w:after="195"/>
              <w:jc w:val="center"/>
              <w:rPr>
                <w:rFonts w:ascii="Times New Roman" w:eastAsia="Times New Roman" w:hAnsi="Times New Roman" w:cs="Times New Roman"/>
                <w:b/>
                <w:bCs/>
                <w:sz w:val="24"/>
                <w:szCs w:val="24"/>
                <w:lang w:eastAsia="ru-RU"/>
              </w:rPr>
            </w:pPr>
          </w:p>
        </w:tc>
      </w:tr>
    </w:tbl>
    <w:p w:rsidR="005B28EA" w:rsidRPr="00321A43" w:rsidRDefault="005B28EA">
      <w:pPr>
        <w:rPr>
          <w:sz w:val="24"/>
          <w:szCs w:val="24"/>
        </w:rPr>
      </w:pPr>
    </w:p>
    <w:sectPr w:rsidR="005B28EA" w:rsidRPr="00321A43" w:rsidSect="00B45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B7"/>
    <w:multiLevelType w:val="multilevel"/>
    <w:tmpl w:val="AD78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27891"/>
    <w:multiLevelType w:val="multilevel"/>
    <w:tmpl w:val="6B669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105C7"/>
    <w:multiLevelType w:val="multilevel"/>
    <w:tmpl w:val="B26C5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90927"/>
    <w:multiLevelType w:val="multilevel"/>
    <w:tmpl w:val="93489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A1CB6"/>
    <w:multiLevelType w:val="multilevel"/>
    <w:tmpl w:val="6E88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A28CD"/>
    <w:multiLevelType w:val="multilevel"/>
    <w:tmpl w:val="D1401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64" w:dllVersion="131078" w:nlCheck="1" w:checkStyle="0"/>
  <w:proofState w:spelling="clean" w:grammar="clean"/>
  <w:defaultTabStop w:val="708"/>
  <w:characterSpacingControl w:val="doNotCompress"/>
  <w:compat/>
  <w:rsids>
    <w:rsidRoot w:val="005B28EA"/>
    <w:rsid w:val="00011800"/>
    <w:rsid w:val="0008690B"/>
    <w:rsid w:val="000C2F2C"/>
    <w:rsid w:val="000D3BB0"/>
    <w:rsid w:val="00213700"/>
    <w:rsid w:val="002A2917"/>
    <w:rsid w:val="00302456"/>
    <w:rsid w:val="00321A43"/>
    <w:rsid w:val="00395A9F"/>
    <w:rsid w:val="003B4FC1"/>
    <w:rsid w:val="003C22E9"/>
    <w:rsid w:val="003D6C60"/>
    <w:rsid w:val="005700D2"/>
    <w:rsid w:val="005B28EA"/>
    <w:rsid w:val="005E16C2"/>
    <w:rsid w:val="00606898"/>
    <w:rsid w:val="00677000"/>
    <w:rsid w:val="006B1DDD"/>
    <w:rsid w:val="006E140B"/>
    <w:rsid w:val="00712C3E"/>
    <w:rsid w:val="0077415D"/>
    <w:rsid w:val="007C0D47"/>
    <w:rsid w:val="007C60B5"/>
    <w:rsid w:val="00881544"/>
    <w:rsid w:val="008A387D"/>
    <w:rsid w:val="008E4B41"/>
    <w:rsid w:val="00932E44"/>
    <w:rsid w:val="0094543B"/>
    <w:rsid w:val="00973EE7"/>
    <w:rsid w:val="009B552D"/>
    <w:rsid w:val="009F1862"/>
    <w:rsid w:val="00A702F7"/>
    <w:rsid w:val="00AA59B0"/>
    <w:rsid w:val="00AE2FBE"/>
    <w:rsid w:val="00B2334C"/>
    <w:rsid w:val="00B2616A"/>
    <w:rsid w:val="00B4596F"/>
    <w:rsid w:val="00B65AE9"/>
    <w:rsid w:val="00BA080B"/>
    <w:rsid w:val="00BC065A"/>
    <w:rsid w:val="00C210C3"/>
    <w:rsid w:val="00CB29DC"/>
    <w:rsid w:val="00CB5306"/>
    <w:rsid w:val="00DA49A9"/>
    <w:rsid w:val="00E01A2B"/>
    <w:rsid w:val="00E321BC"/>
    <w:rsid w:val="00E97F2B"/>
    <w:rsid w:val="00F57097"/>
    <w:rsid w:val="00F7071F"/>
    <w:rsid w:val="00FD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7C0D47"/>
  </w:style>
  <w:style w:type="character" w:customStyle="1" w:styleId="c20">
    <w:name w:val="c20"/>
    <w:basedOn w:val="a0"/>
    <w:rsid w:val="007C0D47"/>
  </w:style>
  <w:style w:type="paragraph" w:styleId="a3">
    <w:name w:val="Normal (Web)"/>
    <w:basedOn w:val="a"/>
    <w:uiPriority w:val="99"/>
    <w:unhideWhenUsed/>
    <w:rsid w:val="002A2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21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D5E19"/>
    <w:rPr>
      <w:color w:val="0000FF"/>
      <w:u w:val="single"/>
    </w:rPr>
  </w:style>
  <w:style w:type="paragraph" w:styleId="a6">
    <w:name w:val="Balloon Text"/>
    <w:basedOn w:val="a"/>
    <w:link w:val="a7"/>
    <w:uiPriority w:val="99"/>
    <w:semiHidden/>
    <w:unhideWhenUsed/>
    <w:rsid w:val="00B233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3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351976">
      <w:bodyDiv w:val="1"/>
      <w:marLeft w:val="0"/>
      <w:marRight w:val="0"/>
      <w:marTop w:val="0"/>
      <w:marBottom w:val="0"/>
      <w:divBdr>
        <w:top w:val="none" w:sz="0" w:space="0" w:color="auto"/>
        <w:left w:val="none" w:sz="0" w:space="0" w:color="auto"/>
        <w:bottom w:val="none" w:sz="0" w:space="0" w:color="auto"/>
        <w:right w:val="none" w:sz="0" w:space="0" w:color="auto"/>
      </w:divBdr>
    </w:div>
    <w:div w:id="1445535570">
      <w:bodyDiv w:val="1"/>
      <w:marLeft w:val="0"/>
      <w:marRight w:val="0"/>
      <w:marTop w:val="0"/>
      <w:marBottom w:val="0"/>
      <w:divBdr>
        <w:top w:val="none" w:sz="0" w:space="0" w:color="auto"/>
        <w:left w:val="none" w:sz="0" w:space="0" w:color="auto"/>
        <w:bottom w:val="none" w:sz="0" w:space="0" w:color="auto"/>
        <w:right w:val="none" w:sz="0" w:space="0" w:color="auto"/>
      </w:divBdr>
    </w:div>
    <w:div w:id="1492284735">
      <w:bodyDiv w:val="1"/>
      <w:marLeft w:val="0"/>
      <w:marRight w:val="0"/>
      <w:marTop w:val="0"/>
      <w:marBottom w:val="0"/>
      <w:divBdr>
        <w:top w:val="none" w:sz="0" w:space="0" w:color="auto"/>
        <w:left w:val="none" w:sz="0" w:space="0" w:color="auto"/>
        <w:bottom w:val="none" w:sz="0" w:space="0" w:color="auto"/>
        <w:right w:val="none" w:sz="0" w:space="0" w:color="auto"/>
      </w:divBdr>
    </w:div>
    <w:div w:id="15077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local.admin</cp:lastModifiedBy>
  <cp:revision>16</cp:revision>
  <dcterms:created xsi:type="dcterms:W3CDTF">2021-11-05T07:18:00Z</dcterms:created>
  <dcterms:modified xsi:type="dcterms:W3CDTF">2021-11-06T21:35:00Z</dcterms:modified>
</cp:coreProperties>
</file>